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06" w:rsidRPr="00C94A07" w:rsidRDefault="005F0706" w:rsidP="00E10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>ROMANIA E BULGARIA (9 Giorni)</w:t>
      </w:r>
    </w:p>
    <w:p w:rsidR="005F0706" w:rsidRPr="00C94A07" w:rsidRDefault="005F0706" w:rsidP="00E10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:rsidR="00AC6F67" w:rsidRPr="00C94A07" w:rsidRDefault="00AC6F67" w:rsidP="00E10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>1° Giorno: Bucarest</w:t>
      </w:r>
    </w:p>
    <w:p w:rsidR="00AC6F67" w:rsidRPr="00C94A07" w:rsidRDefault="00AC6F67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Arrivo a </w:t>
      </w:r>
      <w:r w:rsidRPr="00C94A07">
        <w:rPr>
          <w:rFonts w:eastAsia="Helvetica-Light" w:cstheme="minorHAnsi"/>
          <w:b/>
          <w:color w:val="000000" w:themeColor="text1"/>
          <w:sz w:val="18"/>
          <w:szCs w:val="18"/>
        </w:rPr>
        <w:t>Bucarest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(in romeno “Bucuresti”), la capitale e la città più popolosa del paese sul fiume </w:t>
      </w:r>
      <w:hyperlink r:id="rId5" w:tooltip="Dâmbovița" w:history="1">
        <w:proofErr w:type="spellStart"/>
        <w:r w:rsidRPr="00C94A07">
          <w:rPr>
            <w:rStyle w:val="Collegamentoipertestuale"/>
            <w:rFonts w:cstheme="minorHAnsi"/>
            <w:color w:val="000000" w:themeColor="text1"/>
            <w:sz w:val="18"/>
            <w:szCs w:val="18"/>
            <w:u w:val="none"/>
            <w:shd w:val="clear" w:color="auto" w:fill="FFFFFF"/>
          </w:rPr>
          <w:t>Dâmbovița</w:t>
        </w:r>
        <w:proofErr w:type="spellEnd"/>
      </w:hyperlink>
      <w:r w:rsidRPr="00C94A07">
        <w:rPr>
          <w:rFonts w:eastAsia="Helvetica-Light" w:cstheme="minorHAnsi"/>
          <w:color w:val="000000" w:themeColor="text1"/>
          <w:sz w:val="18"/>
          <w:szCs w:val="18"/>
        </w:rPr>
        <w:t>. Cena e pernottamento.</w:t>
      </w:r>
    </w:p>
    <w:p w:rsidR="00AC6F67" w:rsidRPr="00C94A07" w:rsidRDefault="00AC6F67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AC6F67" w:rsidRPr="00C94A07" w:rsidRDefault="00AC6F67" w:rsidP="00E10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2° Giorno: Bucarest - </w:t>
      </w:r>
      <w:proofErr w:type="spellStart"/>
      <w:r w:rsidRPr="00C94A07">
        <w:rPr>
          <w:rFonts w:cstheme="minorHAnsi"/>
          <w:b/>
          <w:color w:val="000000" w:themeColor="text1"/>
          <w:sz w:val="18"/>
          <w:szCs w:val="18"/>
        </w:rPr>
        <w:t>Sinaia</w:t>
      </w:r>
      <w:proofErr w:type="spellEnd"/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A252B7" w:rsidRPr="00C94A07">
        <w:rPr>
          <w:rFonts w:cstheme="minorHAnsi"/>
          <w:b/>
          <w:color w:val="000000" w:themeColor="text1"/>
          <w:sz w:val="18"/>
          <w:szCs w:val="18"/>
        </w:rPr>
        <w:t>–</w:t>
      </w:r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A252B7" w:rsidRPr="00C94A07">
        <w:rPr>
          <w:rFonts w:cstheme="minorHAnsi"/>
          <w:b/>
          <w:color w:val="000000" w:themeColor="text1"/>
          <w:sz w:val="18"/>
          <w:szCs w:val="18"/>
        </w:rPr>
        <w:t>Castello di Dracula</w:t>
      </w:r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- Brasov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(Km</w:t>
      </w:r>
      <w:r w:rsidR="005560D5" w:rsidRPr="00C94A07">
        <w:rPr>
          <w:rFonts w:cstheme="minorHAnsi"/>
          <w:color w:val="000000" w:themeColor="text1"/>
          <w:sz w:val="18"/>
          <w:szCs w:val="18"/>
        </w:rPr>
        <w:t>.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215)</w:t>
      </w:r>
    </w:p>
    <w:p w:rsidR="00AC6F67" w:rsidRPr="00C94A07" w:rsidRDefault="001B4F00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P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artenza per </w:t>
      </w:r>
      <w:proofErr w:type="spellStart"/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Sinaia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borgo storico 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>a 800 m. di altezza</w:t>
      </w:r>
      <w:r w:rsidR="005F070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dal paesaggio mozzafiato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>, noto</w:t>
      </w:r>
      <w:bookmarkStart w:id="0" w:name="_GoBack"/>
      <w:bookmarkEnd w:id="0"/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come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la “Perla dei Carpazi”. “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Sinaia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” prende il nome dal suo monastero. Visita del 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Castello di </w:t>
      </w:r>
      <w:proofErr w:type="spellStart"/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>Peles</w:t>
      </w:r>
      <w:proofErr w:type="spellEnd"/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costruito nella seconda met</w:t>
      </w:r>
      <w:r w:rsidR="005F0706" w:rsidRPr="00C94A07">
        <w:rPr>
          <w:rFonts w:eastAsia="Helvetica-Light" w:cstheme="minorHAnsi"/>
          <w:color w:val="000000" w:themeColor="text1"/>
          <w:sz w:val="18"/>
          <w:szCs w:val="18"/>
        </w:rPr>
        <w:t>à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del XIX sec</w:t>
      </w:r>
      <w:r w:rsidR="005F0706" w:rsidRPr="00C94A07">
        <w:rPr>
          <w:rFonts w:eastAsia="Helvetica-Light" w:cstheme="minorHAnsi"/>
          <w:color w:val="000000" w:themeColor="text1"/>
          <w:sz w:val="18"/>
          <w:szCs w:val="18"/>
        </w:rPr>
        <w:t>.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5F0706" w:rsidRPr="00C94A07">
        <w:rPr>
          <w:rFonts w:eastAsia="Helvetica-Light" w:cstheme="minorHAnsi"/>
          <w:color w:val="000000" w:themeColor="text1"/>
          <w:sz w:val="18"/>
          <w:szCs w:val="18"/>
        </w:rPr>
        <w:t>Riccamente decorato sull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o stile dei Castelli Bavaresi. Proseguimento per il pittoresco villaggio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di </w:t>
      </w:r>
      <w:proofErr w:type="spellStart"/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Bran</w:t>
      </w:r>
      <w:proofErr w:type="spellEnd"/>
      <w:r w:rsidR="005F070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dove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sull’alto sperone roccioso sorge 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l’omonimo Castello meglio conosciuto come </w:t>
      </w:r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Castello di Dracula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>; c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ostruito nel 1378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anticamente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posto di dogana e 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>a presidio e difesa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>del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la strada commerciale che univa la</w:t>
      </w:r>
      <w:r w:rsidR="00A252B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provincia di Valacchia alla Transilvania.</w:t>
      </w:r>
    </w:p>
    <w:p w:rsidR="00A252B7" w:rsidRPr="00C94A07" w:rsidRDefault="00A252B7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b/>
          <w:color w:val="000000" w:themeColor="text1"/>
          <w:sz w:val="18"/>
          <w:szCs w:val="18"/>
          <w:highlight w:val="yellow"/>
        </w:rPr>
        <w:t>Curiosità: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La sua identificazione con 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il conte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Dracula 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è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pura fantasia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,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nel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castello non si e mai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dimostrata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la presenza d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e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i vampiri e lo stesso Vlad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Tepes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, il princi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pe valacco che ispirò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il racconto dello scrittore irlandese </w:t>
      </w:r>
      <w:proofErr w:type="spellStart"/>
      <w:r w:rsidR="00871D24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Bram</w:t>
      </w:r>
      <w:proofErr w:type="spellEnd"/>
      <w:r w:rsidR="00871D24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Stoker, non abitò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mai qui.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</w:p>
    <w:p w:rsidR="00871D24" w:rsidRPr="00C94A07" w:rsidRDefault="00871D24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AC6F67" w:rsidRPr="00C94A07" w:rsidRDefault="00AC6F67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Cena e Pernottamento a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Pr="00C94A07">
        <w:rPr>
          <w:rFonts w:eastAsia="Helvetica-Light" w:cstheme="minorHAnsi"/>
          <w:b/>
          <w:color w:val="000000" w:themeColor="text1"/>
          <w:sz w:val="18"/>
          <w:szCs w:val="18"/>
        </w:rPr>
        <w:t>Brasov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un’autentica vecchia colonia mercantile chiamata “Corona”, oggi 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la 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</w:rPr>
        <w:t>più grande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citt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</w:rPr>
        <w:t>à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della Transilvania per importanza</w:t>
      </w:r>
      <w:r w:rsidR="00871D2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culturale e commerciale con un imperdibile centro storico.</w:t>
      </w:r>
    </w:p>
    <w:p w:rsidR="001B4F00" w:rsidRPr="00C94A07" w:rsidRDefault="001B4F00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b/>
          <w:color w:val="000000" w:themeColor="text1"/>
          <w:sz w:val="18"/>
          <w:szCs w:val="18"/>
          <w:highlight w:val="yellow"/>
        </w:rPr>
      </w:pPr>
    </w:p>
    <w:p w:rsidR="00871D24" w:rsidRPr="00C94A07" w:rsidRDefault="00871D24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: Appena giunti all’ingresso della città troverete l’hollywoodiana scritta “Brasov” in cima al monte Tampa. </w:t>
      </w:r>
      <w:r w:rsidR="00150046"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Più che passeggiare in una città della Romania sembrerà di essere stati riportati per magia in Germania o in Austria.</w:t>
      </w:r>
      <w:r w:rsidR="00150046" w:rsidRPr="00C94A07">
        <w:rPr>
          <w:rFonts w:cstheme="minorHAnsi"/>
          <w:color w:val="000000" w:themeColor="text1"/>
          <w:sz w:val="18"/>
          <w:szCs w:val="18"/>
          <w:shd w:val="clear" w:color="auto" w:fill="FFFFFF"/>
        </w:rPr>
        <w:t> </w:t>
      </w:r>
    </w:p>
    <w:p w:rsidR="00871D24" w:rsidRPr="00C94A07" w:rsidRDefault="00871D24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AC6F67" w:rsidRPr="00C94A07" w:rsidRDefault="00AC6F67" w:rsidP="00E10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3° Giorno: Brasov - </w:t>
      </w:r>
      <w:proofErr w:type="spellStart"/>
      <w:r w:rsidRPr="00C94A07">
        <w:rPr>
          <w:rFonts w:cstheme="minorHAnsi"/>
          <w:b/>
          <w:color w:val="000000" w:themeColor="text1"/>
          <w:sz w:val="18"/>
          <w:szCs w:val="18"/>
        </w:rPr>
        <w:t>Sighisoara</w:t>
      </w:r>
      <w:proofErr w:type="spellEnd"/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Pr="00C94A07">
        <w:rPr>
          <w:rFonts w:cstheme="minorHAnsi"/>
          <w:color w:val="000000" w:themeColor="text1"/>
          <w:sz w:val="18"/>
          <w:szCs w:val="18"/>
        </w:rPr>
        <w:t>(Km</w:t>
      </w:r>
      <w:r w:rsidR="005560D5" w:rsidRPr="00C94A07">
        <w:rPr>
          <w:rFonts w:cstheme="minorHAnsi"/>
          <w:color w:val="000000" w:themeColor="text1"/>
          <w:sz w:val="18"/>
          <w:szCs w:val="18"/>
        </w:rPr>
        <w:t>.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120)</w:t>
      </w:r>
    </w:p>
    <w:p w:rsidR="00150046" w:rsidRPr="00C94A07" w:rsidRDefault="001B4F00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V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isita di </w:t>
      </w:r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Brasov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, la pittoresca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cittadina medievale 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>c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ircondata da mura del XV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sec</w:t>
      </w:r>
      <w:r w:rsidR="00685E60" w:rsidRPr="00C94A07">
        <w:rPr>
          <w:rFonts w:eastAsia="Helvetica-Light" w:cstheme="minorHAnsi"/>
          <w:color w:val="000000" w:themeColor="text1"/>
          <w:sz w:val="18"/>
          <w:szCs w:val="18"/>
        </w:rPr>
        <w:t>.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, alte 12 m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>.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, lunghe 3 km. e con 7 bastioni.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Tour della piazza principale “</w:t>
      </w:r>
      <w:r w:rsidR="00150046" w:rsidRPr="00C94A07">
        <w:rPr>
          <w:rStyle w:val="Enfasigrassetto"/>
          <w:rFonts w:cstheme="minorHAnsi"/>
          <w:color w:val="000000" w:themeColor="text1"/>
          <w:sz w:val="18"/>
          <w:szCs w:val="18"/>
          <w:shd w:val="clear" w:color="auto" w:fill="FFFFFF"/>
        </w:rPr>
        <w:t xml:space="preserve">Piata </w:t>
      </w:r>
      <w:proofErr w:type="spellStart"/>
      <w:r w:rsidR="00150046" w:rsidRPr="00C94A07">
        <w:rPr>
          <w:rStyle w:val="Enfasigrassetto"/>
          <w:rFonts w:cstheme="minorHAnsi"/>
          <w:color w:val="000000" w:themeColor="text1"/>
          <w:sz w:val="18"/>
          <w:szCs w:val="18"/>
          <w:shd w:val="clear" w:color="auto" w:fill="FFFFFF"/>
        </w:rPr>
        <w:t>Sfatului</w:t>
      </w:r>
      <w:proofErr w:type="spellEnd"/>
      <w:r w:rsidR="00150046" w:rsidRPr="00C94A07">
        <w:rPr>
          <w:rStyle w:val="Enfasigrassetto"/>
          <w:rFonts w:cstheme="minorHAnsi"/>
          <w:color w:val="000000" w:themeColor="text1"/>
          <w:sz w:val="18"/>
          <w:szCs w:val="18"/>
          <w:shd w:val="clear" w:color="auto" w:fill="FFFFFF"/>
        </w:rPr>
        <w:t>”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la </w:t>
      </w:r>
      <w:r w:rsidR="00150046" w:rsidRPr="00C94A07">
        <w:rPr>
          <w:rStyle w:val="Enfasigrassetto"/>
          <w:rFonts w:cstheme="minorHAnsi"/>
          <w:color w:val="000000" w:themeColor="text1"/>
          <w:sz w:val="18"/>
          <w:szCs w:val="18"/>
          <w:shd w:val="clear" w:color="auto" w:fill="FFFFFF"/>
        </w:rPr>
        <w:t xml:space="preserve">Casa </w:t>
      </w:r>
      <w:proofErr w:type="spellStart"/>
      <w:r w:rsidR="00150046" w:rsidRPr="00C94A07">
        <w:rPr>
          <w:rStyle w:val="Enfasigrassetto"/>
          <w:rFonts w:cstheme="minorHAnsi"/>
          <w:color w:val="000000" w:themeColor="text1"/>
          <w:sz w:val="18"/>
          <w:szCs w:val="18"/>
          <w:shd w:val="clear" w:color="auto" w:fill="FFFFFF"/>
        </w:rPr>
        <w:t>Hirscher</w:t>
      </w:r>
      <w:proofErr w:type="spellEnd"/>
      <w:r w:rsidR="00150046" w:rsidRPr="00C94A07">
        <w:rPr>
          <w:rFonts w:cstheme="minorHAnsi"/>
          <w:color w:val="000000" w:themeColor="text1"/>
          <w:sz w:val="18"/>
          <w:szCs w:val="18"/>
          <w:shd w:val="clear" w:color="auto" w:fill="FFFFFF"/>
        </w:rPr>
        <w:t>, conosciuta come la Casa dei Mercanti,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la Chiesa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Nera, nota come la 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>più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grande chiesa gotica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dell’Europa Orientale, la Chiesa di San Nicola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con accanto la Prima Scuola Romena e </w:t>
      </w:r>
      <w:r w:rsidR="00150046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il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museo. </w:t>
      </w:r>
    </w:p>
    <w:p w:rsidR="00150046" w:rsidRPr="00C94A07" w:rsidRDefault="00150046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150046" w:rsidRPr="00C94A07" w:rsidRDefault="00150046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  <w:highlight w:val="yellow"/>
          <w:shd w:val="clear" w:color="auto" w:fill="FFFFFF"/>
        </w:rPr>
        <w:t>Curiosità</w:t>
      </w:r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 xml:space="preserve">: Una leggenda associa la piazza </w:t>
      </w:r>
      <w:proofErr w:type="spellStart"/>
      <w:r w:rsidR="005F0706"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Sf</w:t>
      </w:r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atului</w:t>
      </w:r>
      <w:proofErr w:type="spellEnd"/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 xml:space="preserve"> alla fiaba dei fratelli Grimm “il Pifferaio Magico”, narrando che i bambini scomparsi da Hamelin (Germania) per mano del pifferaio, ricomparvero proprio qui.</w:t>
      </w:r>
      <w:r w:rsidRPr="00C94A07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5F0706" w:rsidRPr="00C94A07" w:rsidRDefault="005F0706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1B4F00" w:rsidRPr="00C94A07" w:rsidRDefault="005F0706" w:rsidP="001B4F0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Proseguimento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per </w:t>
      </w:r>
      <w:proofErr w:type="spellStart"/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Sighisoara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,</w:t>
      </w:r>
      <w:r w:rsidR="00685E6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una </w:t>
      </w:r>
      <w:r w:rsidR="00685E60" w:rsidRPr="00C94A07">
        <w:rPr>
          <w:rFonts w:eastAsia="Helvetica-Light" w:cstheme="minorHAnsi"/>
          <w:color w:val="000000" w:themeColor="text1"/>
          <w:sz w:val="18"/>
          <w:szCs w:val="18"/>
        </w:rPr>
        <w:t>coloratissima città medievale che sembra essere uscita da una fiaba. F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amosa </w:t>
      </w:r>
      <w:r w:rsidR="00685E60" w:rsidRPr="00C94A07">
        <w:rPr>
          <w:rFonts w:eastAsia="Helvetica-Light" w:cstheme="minorHAnsi"/>
          <w:color w:val="000000" w:themeColor="text1"/>
          <w:sz w:val="18"/>
          <w:szCs w:val="18"/>
        </w:rPr>
        <w:t>la Torre dell´Orologio a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ll’ingresso della Piazza della Cittadella</w:t>
      </w:r>
      <w:r w:rsidR="005D33AF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dove si affacciano eleganti edifici storici, come la</w:t>
      </w:r>
      <w:r w:rsidR="00685E6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rinascimentale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Casa de</w:t>
      </w:r>
      <w:r w:rsidR="00685E60" w:rsidRPr="00C94A07">
        <w:rPr>
          <w:rFonts w:eastAsia="Helvetica-Light" w:cstheme="minorHAnsi"/>
          <w:color w:val="000000" w:themeColor="text1"/>
          <w:sz w:val="18"/>
          <w:szCs w:val="18"/>
        </w:rPr>
        <w:t>i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Cerv</w:t>
      </w:r>
      <w:r w:rsidR="00685E60" w:rsidRPr="00C94A07">
        <w:rPr>
          <w:rFonts w:eastAsia="Helvetica-Light" w:cstheme="minorHAnsi"/>
          <w:color w:val="000000" w:themeColor="text1"/>
          <w:sz w:val="18"/>
          <w:szCs w:val="18"/>
        </w:rPr>
        <w:t>i, il cui nome deriva dal dipinto a grandezza naturale di due cervi uniti da una sola testa.</w:t>
      </w:r>
      <w:r w:rsidR="005D33AF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1B4F00" w:rsidRPr="00C94A07">
        <w:rPr>
          <w:rFonts w:eastAsia="Helvetica-Light" w:cstheme="minorHAnsi"/>
          <w:color w:val="000000" w:themeColor="text1"/>
          <w:sz w:val="18"/>
          <w:szCs w:val="18"/>
        </w:rPr>
        <w:t>Cena e Pernottamento.</w:t>
      </w:r>
    </w:p>
    <w:p w:rsidR="005D33AF" w:rsidRPr="00C94A07" w:rsidRDefault="005D33AF" w:rsidP="00E103E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5D33AF" w:rsidRPr="00C94A07" w:rsidRDefault="005D33AF" w:rsidP="005D33AF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: </w:t>
      </w:r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Continuando a camminare si giunge alla </w:t>
      </w:r>
      <w:r w:rsidRPr="00C94A07">
        <w:rPr>
          <w:rStyle w:val="Enfasigrassetto"/>
          <w:rFonts w:cstheme="minorHAnsi"/>
          <w:b w:val="0"/>
          <w:color w:val="000000" w:themeColor="text1"/>
          <w:sz w:val="18"/>
          <w:szCs w:val="18"/>
          <w:highlight w:val="yellow"/>
          <w:shd w:val="clear" w:color="auto" w:fill="FFFFFF"/>
        </w:rPr>
        <w:t xml:space="preserve">vecchia scala del 1656 </w:t>
      </w:r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(</w:t>
      </w:r>
      <w:proofErr w:type="spellStart"/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Scara</w:t>
      </w:r>
      <w:proofErr w:type="spellEnd"/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 xml:space="preserve"> </w:t>
      </w:r>
      <w:proofErr w:type="spellStart"/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Acoperita</w:t>
      </w:r>
      <w:proofErr w:type="spellEnd"/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) dal tetto in legno, con i suoi 175 gradini si arriva alla </w:t>
      </w:r>
      <w:r w:rsidRPr="00C94A07">
        <w:rPr>
          <w:rStyle w:val="Enfasigrassetto"/>
          <w:rFonts w:cstheme="minorHAnsi"/>
          <w:b w:val="0"/>
          <w:color w:val="000000" w:themeColor="text1"/>
          <w:sz w:val="18"/>
          <w:szCs w:val="18"/>
          <w:highlight w:val="yellow"/>
          <w:shd w:val="clear" w:color="auto" w:fill="FFFFFF"/>
        </w:rPr>
        <w:t>Chiesa sulla Collina </w:t>
      </w:r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(</w:t>
      </w:r>
      <w:proofErr w:type="spellStart"/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Biserica</w:t>
      </w:r>
      <w:proofErr w:type="spellEnd"/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 xml:space="preserve"> </w:t>
      </w:r>
      <w:proofErr w:type="spellStart"/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din</w:t>
      </w:r>
      <w:proofErr w:type="spellEnd"/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 xml:space="preserve"> deal) che contiene l’unica cripta conosciuta presente in Transilvania.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</w:p>
    <w:p w:rsidR="005D33AF" w:rsidRPr="00C94A07" w:rsidRDefault="005D33AF" w:rsidP="005D33AF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AC6F67" w:rsidRPr="00C94A07" w:rsidRDefault="00AC6F67" w:rsidP="00AC6F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4° Giorno: </w:t>
      </w:r>
      <w:proofErr w:type="spellStart"/>
      <w:r w:rsidRPr="00C94A07">
        <w:rPr>
          <w:rFonts w:cstheme="minorHAnsi"/>
          <w:b/>
          <w:color w:val="000000" w:themeColor="text1"/>
          <w:sz w:val="18"/>
          <w:szCs w:val="18"/>
        </w:rPr>
        <w:t>Sighisoara</w:t>
      </w:r>
      <w:proofErr w:type="spellEnd"/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– Sibiu -Bucarest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(Km</w:t>
      </w:r>
      <w:r w:rsidR="005560D5" w:rsidRPr="00C94A07">
        <w:rPr>
          <w:rFonts w:cstheme="minorHAnsi"/>
          <w:color w:val="000000" w:themeColor="text1"/>
          <w:sz w:val="18"/>
          <w:szCs w:val="18"/>
        </w:rPr>
        <w:t>.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370)</w:t>
      </w:r>
    </w:p>
    <w:p w:rsidR="00AC6F67" w:rsidRPr="00C94A07" w:rsidRDefault="001B4F00" w:rsidP="005F3C47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P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artenza per </w:t>
      </w:r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Sibiu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</w:t>
      </w:r>
      <w:r w:rsidR="005F3C47" w:rsidRPr="00C94A07">
        <w:rPr>
          <w:rFonts w:cstheme="minorHAnsi"/>
          <w:color w:val="000000" w:themeColor="text1"/>
          <w:sz w:val="18"/>
          <w:szCs w:val="18"/>
          <w:shd w:val="clear" w:color="auto" w:fill="FFFFFF"/>
        </w:rPr>
        <w:t>antico insediamento romano, chiamato “</w:t>
      </w:r>
      <w:proofErr w:type="spellStart"/>
      <w:r w:rsidR="005F3C47" w:rsidRPr="00C94A07">
        <w:rPr>
          <w:rFonts w:cstheme="minorHAnsi"/>
          <w:color w:val="000000" w:themeColor="text1"/>
          <w:sz w:val="18"/>
          <w:szCs w:val="18"/>
          <w:shd w:val="clear" w:color="auto" w:fill="FFFFFF"/>
        </w:rPr>
        <w:t>Cibium</w:t>
      </w:r>
      <w:proofErr w:type="spellEnd"/>
      <w:r w:rsidR="005F3C47" w:rsidRPr="00C94A07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”,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una delle </w:t>
      </w:r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più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belle </w:t>
      </w:r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città della Transilvania, </w:t>
      </w:r>
      <w:r w:rsidR="005F3C47" w:rsidRPr="00C94A07">
        <w:rPr>
          <w:rStyle w:val="Enfasigrassetto"/>
          <w:rFonts w:cstheme="minorHAnsi"/>
          <w:b w:val="0"/>
          <w:color w:val="000000" w:themeColor="text1"/>
          <w:sz w:val="18"/>
          <w:szCs w:val="18"/>
          <w:shd w:val="clear" w:color="auto" w:fill="FFFFFF"/>
        </w:rPr>
        <w:t>Patrimonio dell’Umanità dall’Unesco</w:t>
      </w:r>
      <w:r w:rsidR="005F3C47" w:rsidRPr="00C94A07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insieme a Brasov e </w:t>
      </w:r>
      <w:proofErr w:type="spellStart"/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>Sighisoara</w:t>
      </w:r>
      <w:proofErr w:type="spellEnd"/>
      <w:r w:rsidR="005F3C47" w:rsidRPr="00C94A07">
        <w:rPr>
          <w:rFonts w:cstheme="minorHAnsi"/>
          <w:color w:val="000000" w:themeColor="text1"/>
          <w:sz w:val="18"/>
          <w:szCs w:val="18"/>
          <w:shd w:val="clear" w:color="auto" w:fill="FFFFFF"/>
        </w:rPr>
        <w:t>. </w:t>
      </w:r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>V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isita del centro storico: la Piazza Grande con</w:t>
      </w:r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il museo 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Bruckental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ed il Palazzo del Comune, la</w:t>
      </w:r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Chiesa Evangelica. La strada che da 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Piaţa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Mica</w:t>
      </w:r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>scende verso la città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bassa </w:t>
      </w:r>
      <w:r w:rsidR="00DA1FB4" w:rsidRPr="00C94A07">
        <w:rPr>
          <w:rFonts w:eastAsia="Helvetica-Light" w:cstheme="minorHAnsi"/>
          <w:color w:val="000000" w:themeColor="text1"/>
          <w:sz w:val="18"/>
          <w:szCs w:val="18"/>
        </w:rPr>
        <w:t>è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sovrastata da un viadotto</w:t>
      </w:r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in ferro chiamato il ‘Ponte dei bugiardi’, </w:t>
      </w:r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perché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qui per secoli i politici hanno tenuto i comizi</w:t>
      </w:r>
      <w:r w:rsidR="005F3C4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illudendo i cittad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>ini con promesse mai mantenute (tutto mondo è paese…).</w:t>
      </w:r>
    </w:p>
    <w:p w:rsidR="00AC6F67" w:rsidRPr="00C94A07" w:rsidRDefault="005F3C47" w:rsidP="00DA1FB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b/>
          <w:color w:val="000000" w:themeColor="text1"/>
          <w:sz w:val="18"/>
          <w:szCs w:val="18"/>
          <w:highlight w:val="yellow"/>
        </w:rPr>
        <w:t>Curiosità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: a Sibiu sono stati aperti il primo ospedale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(1292) e la prima farmacia </w:t>
      </w:r>
      <w:r w:rsidR="00DA1FB4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(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1494) della Romania,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oltre al primo laboratorio di omeopatia al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mondo (1797).</w:t>
      </w:r>
    </w:p>
    <w:p w:rsidR="00E103E0" w:rsidRPr="00C94A07" w:rsidRDefault="00E103E0" w:rsidP="00DA1FB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AC6F67" w:rsidRPr="00C94A07" w:rsidRDefault="00DA1FB4" w:rsidP="00DA1FB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P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roseguimento per Bucarest attraversando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la V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alle del fiume 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Olt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, di suggestiva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bellezza paesaggistica. </w:t>
      </w:r>
      <w:r w:rsidR="005560D5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>C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ena e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pernottamento.</w:t>
      </w:r>
    </w:p>
    <w:p w:rsidR="00E103E0" w:rsidRPr="00C94A07" w:rsidRDefault="00E103E0" w:rsidP="00DA1FB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AC6F67" w:rsidRPr="00C94A07" w:rsidRDefault="00AC6F67" w:rsidP="005560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5° Giorno: Bucarest - </w:t>
      </w:r>
      <w:proofErr w:type="spellStart"/>
      <w:r w:rsidRPr="00C94A07">
        <w:rPr>
          <w:rFonts w:cstheme="minorHAnsi"/>
          <w:b/>
          <w:color w:val="000000" w:themeColor="text1"/>
          <w:sz w:val="18"/>
          <w:szCs w:val="18"/>
        </w:rPr>
        <w:t>Veliko</w:t>
      </w:r>
      <w:proofErr w:type="spellEnd"/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Pr="00C94A07">
        <w:rPr>
          <w:rFonts w:cstheme="minorHAnsi"/>
          <w:b/>
          <w:color w:val="000000" w:themeColor="text1"/>
          <w:sz w:val="18"/>
          <w:szCs w:val="18"/>
        </w:rPr>
        <w:t>Tarnovo</w:t>
      </w:r>
      <w:proofErr w:type="spellEnd"/>
      <w:r w:rsidRPr="00C94A07">
        <w:rPr>
          <w:rFonts w:cstheme="minorHAnsi"/>
          <w:color w:val="000000" w:themeColor="text1"/>
          <w:sz w:val="18"/>
          <w:szCs w:val="18"/>
        </w:rPr>
        <w:t xml:space="preserve"> (Km</w:t>
      </w:r>
      <w:r w:rsidR="005560D5" w:rsidRPr="00C94A07">
        <w:rPr>
          <w:rFonts w:cstheme="minorHAnsi"/>
          <w:color w:val="000000" w:themeColor="text1"/>
          <w:sz w:val="18"/>
          <w:szCs w:val="18"/>
        </w:rPr>
        <w:t>.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185)</w:t>
      </w:r>
    </w:p>
    <w:p w:rsidR="00E103E0" w:rsidRPr="00C94A07" w:rsidRDefault="001B4F00" w:rsidP="005560D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V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isita del centro di </w:t>
      </w:r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Bucarest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: la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Casa del Popolo, c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ostruita durante il regime comunista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e oggi il secondo edificio 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>più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grande del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mondo dopo il Pentagono</w:t>
      </w:r>
      <w:r w:rsidR="00DA1FB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il Viale della Vittoria,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la Piazza della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Rivoluzione, testimone degli ultimi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giorni di vita di Ceausescu, l’Ateneo Romeno, la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Cattedrale Patriarcale, il Palazzo Reale, oggi sede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dell’importante Museo dell’Arte, la Piazza dell’Unita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con il suo celebre viale delle fontane. </w:t>
      </w:r>
    </w:p>
    <w:p w:rsidR="00E103E0" w:rsidRPr="00C94A07" w:rsidRDefault="00E103E0" w:rsidP="005560D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E103E0" w:rsidRPr="00C94A07" w:rsidRDefault="005560D5" w:rsidP="005560D5">
      <w:p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 w:rsidRPr="00C94A07">
        <w:rPr>
          <w:rFonts w:eastAsia="Helvetica-Light" w:cstheme="minorHAnsi"/>
          <w:b/>
          <w:color w:val="000000" w:themeColor="text1"/>
          <w:sz w:val="18"/>
          <w:szCs w:val="18"/>
          <w:highlight w:val="yellow"/>
        </w:rPr>
        <w:t>Cu</w:t>
      </w:r>
      <w:r w:rsidR="00E103E0" w:rsidRPr="00C94A07">
        <w:rPr>
          <w:rFonts w:eastAsia="Helvetica-Light" w:cstheme="minorHAnsi"/>
          <w:b/>
          <w:color w:val="000000" w:themeColor="text1"/>
          <w:sz w:val="18"/>
          <w:szCs w:val="18"/>
          <w:highlight w:val="yellow"/>
        </w:rPr>
        <w:t>riosità</w:t>
      </w:r>
      <w:r w:rsidR="00E103E0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: 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Le “</w:t>
      </w:r>
      <w:proofErr w:type="spellStart"/>
      <w:r w:rsidR="00E103E0" w:rsidRPr="00C94A07">
        <w:rPr>
          <w:rStyle w:val="Enfasigrassetto"/>
          <w:rFonts w:cstheme="minorHAnsi"/>
          <w:b w:val="0"/>
          <w:color w:val="000000" w:themeColor="text1"/>
          <w:sz w:val="18"/>
          <w:szCs w:val="18"/>
          <w:highlight w:val="yellow"/>
          <w:shd w:val="clear" w:color="auto" w:fill="FFFFFF"/>
        </w:rPr>
        <w:t>Therme</w:t>
      </w:r>
      <w:proofErr w:type="spellEnd"/>
      <w:r w:rsidR="00E103E0" w:rsidRPr="00C94A07">
        <w:rPr>
          <w:rStyle w:val="Enfasigrassetto"/>
          <w:rFonts w:cstheme="minorHAnsi"/>
          <w:b w:val="0"/>
          <w:color w:val="000000" w:themeColor="text1"/>
          <w:sz w:val="18"/>
          <w:szCs w:val="18"/>
          <w:highlight w:val="yellow"/>
          <w:shd w:val="clear" w:color="auto" w:fill="FFFFFF"/>
        </w:rPr>
        <w:t xml:space="preserve"> Bucuresti</w:t>
      </w:r>
      <w:r w:rsidRPr="00C94A07">
        <w:rPr>
          <w:rStyle w:val="Enfasigrassetto"/>
          <w:rFonts w:cstheme="minorHAnsi"/>
          <w:b w:val="0"/>
          <w:color w:val="000000" w:themeColor="text1"/>
          <w:sz w:val="18"/>
          <w:szCs w:val="18"/>
          <w:highlight w:val="yellow"/>
          <w:shd w:val="clear" w:color="auto" w:fill="FFFFFF"/>
        </w:rPr>
        <w:t>”</w:t>
      </w:r>
      <w:r w:rsidR="00E103E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</w:t>
      </w:r>
      <w:r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sono</w:t>
      </w:r>
      <w:r w:rsidR="00E103E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il </w:t>
      </w:r>
      <w:hyperlink r:id="rId6" w:tooltip="terme Bucarest" w:history="1">
        <w:r w:rsidR="00E103E0" w:rsidRPr="00C94A07">
          <w:rPr>
            <w:rFonts w:eastAsia="Times New Roman" w:cstheme="minorHAnsi"/>
            <w:bCs/>
            <w:color w:val="000000" w:themeColor="text1"/>
            <w:sz w:val="18"/>
            <w:szCs w:val="18"/>
            <w:highlight w:val="yellow"/>
            <w:lang w:eastAsia="it-IT"/>
          </w:rPr>
          <w:t>più grande centro termale d’Europa</w:t>
        </w:r>
      </w:hyperlink>
      <w:r w:rsidR="001B4F0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.</w:t>
      </w:r>
      <w:r w:rsidR="00E103E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</w:t>
      </w:r>
      <w:r w:rsidR="001B4F0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Con</w:t>
      </w:r>
      <w:r w:rsidR="00E103E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250.000 mq</w:t>
      </w:r>
      <w:r w:rsidR="001B4F0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di superficie e </w:t>
      </w:r>
      <w:r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3.000 mq di piscine sono</w:t>
      </w:r>
      <w:r w:rsidR="00E103E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</w:t>
      </w:r>
      <w:r w:rsidR="001B4F0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il</w:t>
      </w:r>
      <w:r w:rsidR="00E103E0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vero paradiso del benessere.</w:t>
      </w:r>
    </w:p>
    <w:p w:rsidR="00E103E0" w:rsidRPr="00C94A07" w:rsidRDefault="00E103E0" w:rsidP="005560D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</w:p>
    <w:p w:rsidR="00AC6F67" w:rsidRPr="00C94A07" w:rsidRDefault="00DA1FB4" w:rsidP="005560D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C94A07">
        <w:rPr>
          <w:rFonts w:eastAsia="Helvetica-Light" w:cstheme="minorHAnsi"/>
          <w:color w:val="000000"/>
          <w:sz w:val="18"/>
          <w:szCs w:val="18"/>
        </w:rPr>
        <w:t>P</w:t>
      </w:r>
      <w:r w:rsidR="00AC6F67" w:rsidRPr="00C94A07">
        <w:rPr>
          <w:rFonts w:eastAsia="Helvetica-Light" w:cstheme="minorHAnsi"/>
          <w:color w:val="000000"/>
          <w:sz w:val="18"/>
          <w:szCs w:val="18"/>
        </w:rPr>
        <w:t xml:space="preserve">artenza per </w:t>
      </w:r>
      <w:proofErr w:type="spellStart"/>
      <w:r w:rsidR="00AC6F67" w:rsidRPr="00C94A07">
        <w:rPr>
          <w:rFonts w:eastAsia="Helvetica-Light" w:cstheme="minorHAnsi"/>
          <w:b/>
          <w:color w:val="000000"/>
          <w:sz w:val="18"/>
          <w:szCs w:val="18"/>
        </w:rPr>
        <w:t>Veliko</w:t>
      </w:r>
      <w:proofErr w:type="spellEnd"/>
      <w:r w:rsidR="00AC6F67" w:rsidRPr="00C94A07">
        <w:rPr>
          <w:rFonts w:eastAsia="Helvetica-Light" w:cstheme="minorHAnsi"/>
          <w:b/>
          <w:color w:val="000000"/>
          <w:sz w:val="18"/>
          <w:szCs w:val="18"/>
        </w:rPr>
        <w:t xml:space="preserve"> </w:t>
      </w:r>
      <w:proofErr w:type="spellStart"/>
      <w:r w:rsidR="00AC6F67" w:rsidRPr="00C94A07">
        <w:rPr>
          <w:rFonts w:eastAsia="Helvetica-Light" w:cstheme="minorHAnsi"/>
          <w:b/>
          <w:color w:val="000000"/>
          <w:sz w:val="18"/>
          <w:szCs w:val="18"/>
        </w:rPr>
        <w:t>Tarnovo</w:t>
      </w:r>
      <w:proofErr w:type="spellEnd"/>
      <w:r w:rsidR="00AC6F67" w:rsidRPr="00C94A07">
        <w:rPr>
          <w:rFonts w:eastAsia="Helvetica-Light" w:cstheme="minorHAnsi"/>
          <w:color w:val="000000"/>
          <w:sz w:val="18"/>
          <w:szCs w:val="18"/>
        </w:rPr>
        <w:t xml:space="preserve">, </w:t>
      </w:r>
      <w:r w:rsidR="005560D5" w:rsidRPr="00C94A07">
        <w:rPr>
          <w:rFonts w:eastAsia="Helvetica-Light" w:cstheme="minorHAnsi"/>
          <w:color w:val="000000"/>
          <w:sz w:val="18"/>
          <w:szCs w:val="18"/>
        </w:rPr>
        <w:t xml:space="preserve">con una storia di oltre 5.000 anni è </w:t>
      </w:r>
      <w:r w:rsidR="00AC6F67" w:rsidRPr="00C94A07">
        <w:rPr>
          <w:rFonts w:eastAsia="Helvetica-Light" w:cstheme="minorHAnsi"/>
          <w:color w:val="000000"/>
          <w:sz w:val="18"/>
          <w:szCs w:val="18"/>
        </w:rPr>
        <w:t xml:space="preserve">una delle </w:t>
      </w:r>
      <w:r w:rsidR="005560D5" w:rsidRPr="00C94A07">
        <w:rPr>
          <w:rFonts w:eastAsia="Helvetica-Light" w:cstheme="minorHAnsi"/>
          <w:color w:val="000000"/>
          <w:sz w:val="18"/>
          <w:szCs w:val="18"/>
        </w:rPr>
        <w:t xml:space="preserve">più antiche </w:t>
      </w:r>
      <w:r w:rsidR="00AC6F67" w:rsidRPr="00C94A07">
        <w:rPr>
          <w:rFonts w:eastAsia="Helvetica-Light" w:cstheme="minorHAnsi"/>
          <w:color w:val="000000"/>
          <w:sz w:val="18"/>
          <w:szCs w:val="18"/>
        </w:rPr>
        <w:t>citt</w:t>
      </w:r>
      <w:r w:rsidR="005560D5" w:rsidRPr="00C94A07">
        <w:rPr>
          <w:rFonts w:eastAsia="Helvetica-Light" w:cstheme="minorHAnsi"/>
          <w:color w:val="000000"/>
          <w:sz w:val="18"/>
          <w:szCs w:val="18"/>
        </w:rPr>
        <w:t xml:space="preserve">à Bulgare.  </w:t>
      </w:r>
      <w:r w:rsidR="00AC6F67" w:rsidRPr="00C94A07">
        <w:rPr>
          <w:rFonts w:eastAsia="Helvetica-Light" w:cstheme="minorHAnsi"/>
          <w:color w:val="000000"/>
          <w:sz w:val="18"/>
          <w:szCs w:val="18"/>
        </w:rPr>
        <w:t>Cena e pernottamento.</w:t>
      </w:r>
    </w:p>
    <w:p w:rsidR="005560D5" w:rsidRPr="00C94A07" w:rsidRDefault="005560D5" w:rsidP="00AC6F67">
      <w:pPr>
        <w:autoSpaceDE w:val="0"/>
        <w:autoSpaceDN w:val="0"/>
        <w:adjustRightInd w:val="0"/>
        <w:spacing w:after="0" w:line="240" w:lineRule="auto"/>
        <w:rPr>
          <w:rFonts w:eastAsia="Helvetica-Light" w:cstheme="minorHAnsi"/>
          <w:color w:val="000000"/>
          <w:sz w:val="18"/>
          <w:szCs w:val="18"/>
        </w:rPr>
      </w:pPr>
    </w:p>
    <w:p w:rsidR="00AC6F67" w:rsidRPr="00C94A07" w:rsidRDefault="00AC6F67" w:rsidP="000441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6° Giorno: </w:t>
      </w:r>
      <w:proofErr w:type="spellStart"/>
      <w:r w:rsidRPr="00C94A07">
        <w:rPr>
          <w:rFonts w:cstheme="minorHAnsi"/>
          <w:b/>
          <w:color w:val="000000" w:themeColor="text1"/>
          <w:sz w:val="18"/>
          <w:szCs w:val="18"/>
        </w:rPr>
        <w:t>Veliko</w:t>
      </w:r>
      <w:proofErr w:type="spellEnd"/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Pr="00C94A07">
        <w:rPr>
          <w:rFonts w:cstheme="minorHAnsi"/>
          <w:b/>
          <w:color w:val="000000" w:themeColor="text1"/>
          <w:sz w:val="18"/>
          <w:szCs w:val="18"/>
        </w:rPr>
        <w:t>Tarnovo</w:t>
      </w:r>
      <w:proofErr w:type="spellEnd"/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C94A07">
        <w:rPr>
          <w:rFonts w:cstheme="minorHAnsi"/>
          <w:b/>
          <w:color w:val="000000" w:themeColor="text1"/>
          <w:sz w:val="18"/>
          <w:szCs w:val="18"/>
        </w:rPr>
        <w:t>Arbanasi</w:t>
      </w:r>
      <w:proofErr w:type="spellEnd"/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- Plovdiv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(Km</w:t>
      </w:r>
      <w:r w:rsidR="005560D5" w:rsidRPr="00C94A07">
        <w:rPr>
          <w:rFonts w:cstheme="minorHAnsi"/>
          <w:color w:val="000000" w:themeColor="text1"/>
          <w:sz w:val="18"/>
          <w:szCs w:val="18"/>
        </w:rPr>
        <w:t>.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205)</w:t>
      </w:r>
    </w:p>
    <w:p w:rsidR="005560D5" w:rsidRPr="00C94A07" w:rsidRDefault="001B4F00" w:rsidP="00044111">
      <w:pPr>
        <w:autoSpaceDE w:val="0"/>
        <w:autoSpaceDN w:val="0"/>
        <w:adjustRightInd w:val="0"/>
        <w:spacing w:after="0" w:line="240" w:lineRule="auto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V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isita di </w:t>
      </w:r>
      <w:proofErr w:type="spellStart"/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Veliko</w:t>
      </w:r>
      <w:proofErr w:type="spellEnd"/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Tarnovo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, capitale</w:t>
      </w:r>
      <w:r w:rsidR="005560D5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medievale della Bulgaria</w:t>
      </w:r>
      <w:r w:rsidR="00044111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in cui antico e moderno si fondono armoniosamente</w:t>
      </w:r>
      <w:r w:rsidR="005560D5" w:rsidRPr="00C94A07">
        <w:rPr>
          <w:rFonts w:eastAsia="Helvetica-Light" w:cstheme="minorHAnsi"/>
          <w:color w:val="000000" w:themeColor="text1"/>
          <w:sz w:val="18"/>
          <w:szCs w:val="18"/>
        </w:rPr>
        <w:t>.</w:t>
      </w:r>
    </w:p>
    <w:p w:rsidR="00AC6F67" w:rsidRPr="00C94A07" w:rsidRDefault="005560D5" w:rsidP="00044111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L</w:t>
      </w:r>
      <w:r w:rsidR="00044111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’indomita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fortezza medievale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di 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Tsarevets</w:t>
      </w:r>
      <w:proofErr w:type="spellEnd"/>
      <w:r w:rsidR="00044111" w:rsidRPr="00C94A07">
        <w:rPr>
          <w:rFonts w:eastAsia="Helvetica-Light" w:cstheme="minorHAnsi"/>
          <w:color w:val="000000" w:themeColor="text1"/>
          <w:sz w:val="18"/>
          <w:szCs w:val="18"/>
        </w:rPr>
        <w:t>,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044111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circondata dal fiume </w:t>
      </w:r>
      <w:proofErr w:type="spellStart"/>
      <w:r w:rsidR="00044111" w:rsidRPr="00C94A07">
        <w:rPr>
          <w:rFonts w:eastAsia="Helvetica-Light" w:cstheme="minorHAnsi"/>
          <w:color w:val="000000" w:themeColor="text1"/>
          <w:sz w:val="18"/>
          <w:szCs w:val="18"/>
        </w:rPr>
        <w:t>Yantra</w:t>
      </w:r>
      <w:proofErr w:type="spellEnd"/>
      <w:r w:rsidR="00044111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rese la citt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>à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inespugnabile</w:t>
      </w:r>
      <w:r w:rsidR="00044111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. Costeggiando le sue mura si giunge alla Roccia delle Esecuzioni, luogo dal quale i traditori venivano lanciati nel fiume. </w:t>
      </w:r>
    </w:p>
    <w:p w:rsidR="00044111" w:rsidRPr="00C94A07" w:rsidRDefault="00044111" w:rsidP="00044111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: </w:t>
      </w:r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Il quartiere di “</w:t>
      </w:r>
      <w:proofErr w:type="spellStart"/>
      <w:r w:rsidRPr="00C94A07">
        <w:rPr>
          <w:rStyle w:val="Enfasigrassetto"/>
          <w:rFonts w:cstheme="minorHAnsi"/>
          <w:b w:val="0"/>
          <w:color w:val="000000" w:themeColor="text1"/>
          <w:sz w:val="18"/>
          <w:szCs w:val="18"/>
          <w:highlight w:val="yellow"/>
          <w:bdr w:val="none" w:sz="0" w:space="0" w:color="auto" w:frame="1"/>
          <w:shd w:val="clear" w:color="auto" w:fill="FFFFFF"/>
        </w:rPr>
        <w:t>Varosha</w:t>
      </w:r>
      <w:proofErr w:type="spellEnd"/>
      <w:r w:rsidRPr="00C94A07">
        <w:rPr>
          <w:rStyle w:val="Enfasigrassetto"/>
          <w:rFonts w:cstheme="minorHAnsi"/>
          <w:b w:val="0"/>
          <w:color w:val="000000" w:themeColor="text1"/>
          <w:sz w:val="18"/>
          <w:szCs w:val="18"/>
          <w:highlight w:val="yellow"/>
          <w:bdr w:val="none" w:sz="0" w:space="0" w:color="auto" w:frame="1"/>
          <w:shd w:val="clear" w:color="auto" w:fill="FFFFFF"/>
        </w:rPr>
        <w:t>”</w:t>
      </w:r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 xml:space="preserve"> (la città vecchia), con i suoi caratteristici tetti in terracotta, conferisce </w:t>
      </w:r>
      <w:r w:rsidR="0011065A"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 xml:space="preserve">a </w:t>
      </w:r>
      <w:proofErr w:type="spellStart"/>
      <w:r w:rsidR="0011065A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Veliko</w:t>
      </w:r>
      <w:proofErr w:type="spellEnd"/>
      <w:r w:rsidR="0011065A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proofErr w:type="spellStart"/>
      <w:r w:rsidR="0011065A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Tarnovo</w:t>
      </w:r>
      <w:proofErr w:type="spellEnd"/>
      <w:r w:rsidR="0011065A"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 </w:t>
      </w:r>
      <w:r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>un’atmosfera passionale. G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 xml:space="preserve">li stessi turisti bulgari scelgono di soggiornare </w:t>
      </w:r>
      <w:r w:rsidR="0011065A" w:rsidRPr="00C94A07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</w:rPr>
        <w:t xml:space="preserve">in questa antica capitale della Bulgaria 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per trascorrere week-end romantici.</w:t>
      </w:r>
    </w:p>
    <w:p w:rsidR="00044111" w:rsidRPr="00C94A07" w:rsidRDefault="00044111" w:rsidP="005560D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AC6F67" w:rsidRPr="00C94A07" w:rsidRDefault="00DA1FB4" w:rsidP="005560D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Si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prosegue per</w:t>
      </w:r>
      <w:r w:rsidR="00044111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4111" w:rsidRPr="00C94A07">
        <w:rPr>
          <w:rFonts w:eastAsia="Helvetica-Light" w:cstheme="minorHAnsi"/>
          <w:b/>
          <w:color w:val="000000" w:themeColor="text1"/>
          <w:sz w:val="18"/>
          <w:szCs w:val="18"/>
        </w:rPr>
        <w:t>Arbanasi</w:t>
      </w:r>
      <w:proofErr w:type="spellEnd"/>
      <w:r w:rsidR="00044111" w:rsidRPr="00C94A07">
        <w:rPr>
          <w:rFonts w:eastAsia="Helvetica-Light" w:cstheme="minorHAnsi"/>
          <w:color w:val="000000" w:themeColor="text1"/>
          <w:sz w:val="18"/>
          <w:szCs w:val="18"/>
        </w:rPr>
        <w:t>, città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>-museo con una fortezza dalle alte mura in pietra con all’interno oltre 14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>0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case storiche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ristrutturate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>.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Visita alla Chiesa</w:t>
      </w:r>
      <w:r w:rsidR="00300722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della </w:t>
      </w:r>
      <w:r w:rsidR="00300722" w:rsidRPr="00C94A07">
        <w:rPr>
          <w:rFonts w:eastAsia="Helvetica-Light" w:cstheme="minorHAnsi"/>
          <w:color w:val="000000" w:themeColor="text1"/>
          <w:sz w:val="18"/>
          <w:szCs w:val="18"/>
        </w:rPr>
        <w:t>Natività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e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a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lla casa di 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Konstantsaliev</w:t>
      </w:r>
      <w:proofErr w:type="spellEnd"/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(dal nome della famiglia che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oltre 400 anni fa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vi abitava)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. Nel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pomeriggio proseguimento per </w:t>
      </w:r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Plovdiv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, citt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>à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di origini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preistoriche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>e antica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capitale della Tracia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sorta su 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>7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colline lungo le rive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del fiume 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Maritsa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. Cena e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pernottamento</w:t>
      </w:r>
      <w:r w:rsidR="0011065A" w:rsidRPr="00C94A07">
        <w:rPr>
          <w:rFonts w:eastAsia="Helvetica-Light" w:cstheme="minorHAnsi"/>
          <w:color w:val="000000" w:themeColor="text1"/>
          <w:sz w:val="18"/>
          <w:szCs w:val="18"/>
        </w:rPr>
        <w:t>.</w:t>
      </w:r>
    </w:p>
    <w:p w:rsidR="0011065A" w:rsidRPr="00C94A07" w:rsidRDefault="0011065A" w:rsidP="005560D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AC6F67" w:rsidRPr="00C94A07" w:rsidRDefault="00AC6F67" w:rsidP="00950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7° Giorno: Plovdiv - </w:t>
      </w:r>
      <w:proofErr w:type="spellStart"/>
      <w:r w:rsidRPr="00C94A07">
        <w:rPr>
          <w:rFonts w:cstheme="minorHAnsi"/>
          <w:b/>
          <w:color w:val="000000" w:themeColor="text1"/>
          <w:sz w:val="18"/>
          <w:szCs w:val="18"/>
        </w:rPr>
        <w:t>Rila</w:t>
      </w:r>
      <w:proofErr w:type="spellEnd"/>
      <w:r w:rsidRPr="00C94A07">
        <w:rPr>
          <w:rFonts w:cstheme="minorHAnsi"/>
          <w:b/>
          <w:color w:val="000000" w:themeColor="text1"/>
          <w:sz w:val="18"/>
          <w:szCs w:val="18"/>
        </w:rPr>
        <w:t xml:space="preserve"> - Sofia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(Km</w:t>
      </w:r>
      <w:r w:rsidR="00AE3954" w:rsidRPr="00C94A07">
        <w:rPr>
          <w:rFonts w:cstheme="minorHAnsi"/>
          <w:color w:val="000000" w:themeColor="text1"/>
          <w:sz w:val="18"/>
          <w:szCs w:val="18"/>
        </w:rPr>
        <w:t>.</w:t>
      </w:r>
      <w:r w:rsidRPr="00C94A07">
        <w:rPr>
          <w:rFonts w:cstheme="minorHAnsi"/>
          <w:color w:val="000000" w:themeColor="text1"/>
          <w:sz w:val="18"/>
          <w:szCs w:val="18"/>
        </w:rPr>
        <w:t xml:space="preserve"> 235)</w:t>
      </w:r>
    </w:p>
    <w:p w:rsidR="00AC6F67" w:rsidRPr="00C94A07" w:rsidRDefault="00DA1FB4" w:rsidP="009503B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M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attinata dedicata alla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visita di </w:t>
      </w:r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Plovdiv</w:t>
      </w:r>
      <w:r w:rsidR="00AE3954" w:rsidRPr="00C94A07">
        <w:rPr>
          <w:rFonts w:eastAsia="Helvetica-Light" w:cstheme="minorHAnsi"/>
          <w:b/>
          <w:color w:val="000000" w:themeColor="text1"/>
          <w:sz w:val="18"/>
          <w:szCs w:val="18"/>
        </w:rPr>
        <w:t xml:space="preserve">. 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>La seconda città della Bulgaria possiede un vasto patrimonio d’arte e cultura che testimonia gli 8.000 anni di storia. P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asseggiata 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>in centro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storico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quasi interamente pedonale, ricco di gallerie d’arte, chioschi, parchi e giardini.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Visita della Chiesa dei Santi Costantino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ed Elena che custodisce scavi di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necropoli romana, l’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>A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nfiteatro romano. Nel pomeriggio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visita del celebre </w:t>
      </w:r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 xml:space="preserve">Monastero di </w:t>
      </w:r>
      <w:proofErr w:type="spellStart"/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Rila</w:t>
      </w:r>
      <w:proofErr w:type="spellEnd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il </w:t>
      </w:r>
      <w:r w:rsidR="00AE3954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più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grande della Bulgaria, immerso tra foreste di pini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e faggi secolari e attorniato da vette superiori ai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2.200 metri. 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>Un vero gioiello spirituale. C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ena e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pernottamento</w:t>
      </w:r>
      <w:r w:rsidR="001B4F00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a Sofia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.</w:t>
      </w:r>
    </w:p>
    <w:p w:rsidR="009503BC" w:rsidRPr="00C94A07" w:rsidRDefault="009503BC" w:rsidP="00950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AC6F67" w:rsidRPr="00C94A07" w:rsidRDefault="00AC6F67" w:rsidP="00950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>8° Giorno: Sofia</w:t>
      </w:r>
    </w:p>
    <w:p w:rsidR="00AC6F67" w:rsidRPr="00C94A07" w:rsidRDefault="00DA1FB4" w:rsidP="009503B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G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iornata dedicata alla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visita di </w:t>
      </w:r>
      <w:r w:rsidR="00AC6F67" w:rsidRPr="00C94A07">
        <w:rPr>
          <w:rFonts w:eastAsia="Helvetica-Light" w:cstheme="minorHAnsi"/>
          <w:b/>
          <w:color w:val="000000" w:themeColor="text1"/>
          <w:sz w:val="18"/>
          <w:szCs w:val="18"/>
        </w:rPr>
        <w:t>Sofia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. 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Il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Museo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Nazionale di Storia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la Chiesa di 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Bojana</w:t>
      </w:r>
      <w:proofErr w:type="spellEnd"/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la Cattedrale di St. Alexander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proofErr w:type="spellStart"/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Nevsky</w:t>
      </w:r>
      <w:proofErr w:type="spellEnd"/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che è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l´edificio religioso 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>più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importante della capitale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, </w:t>
      </w:r>
      <w:r w:rsidR="00AC6F67" w:rsidRPr="00C94A07">
        <w:rPr>
          <w:rFonts w:eastAsia="Helvetica-Light" w:cstheme="minorHAnsi"/>
          <w:color w:val="000000" w:themeColor="text1"/>
          <w:sz w:val="18"/>
          <w:szCs w:val="18"/>
        </w:rPr>
        <w:t>la Basilica di Santa Sofia, il Teatro Nazionale,</w:t>
      </w:r>
    </w:p>
    <w:p w:rsidR="00AC6F67" w:rsidRPr="00C94A07" w:rsidRDefault="00AC6F67" w:rsidP="009503B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  <w:r w:rsidRPr="00C94A07">
        <w:rPr>
          <w:rFonts w:eastAsia="Helvetica-Light" w:cstheme="minorHAnsi"/>
          <w:color w:val="000000" w:themeColor="text1"/>
          <w:sz w:val="18"/>
          <w:szCs w:val="18"/>
        </w:rPr>
        <w:t>il Palazzo delle Culture, la Chiesa Russa, la piazza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>del Parlamento con le rovine della Chiesa di San</w:t>
      </w:r>
      <w:r w:rsidR="009503BC"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 </w:t>
      </w:r>
      <w:r w:rsidRPr="00C94A07">
        <w:rPr>
          <w:rFonts w:eastAsia="Helvetica-Light" w:cstheme="minorHAnsi"/>
          <w:color w:val="000000" w:themeColor="text1"/>
          <w:sz w:val="18"/>
          <w:szCs w:val="18"/>
        </w:rPr>
        <w:t xml:space="preserve">Giorgio, la Moschea Banya </w:t>
      </w:r>
      <w:proofErr w:type="spellStart"/>
      <w:r w:rsidRPr="00C94A07">
        <w:rPr>
          <w:rFonts w:eastAsia="Helvetica-Light" w:cstheme="minorHAnsi"/>
          <w:color w:val="000000" w:themeColor="text1"/>
          <w:sz w:val="18"/>
          <w:szCs w:val="18"/>
        </w:rPr>
        <w:t>Bashi</w:t>
      </w:r>
      <w:proofErr w:type="spellEnd"/>
      <w:r w:rsidRPr="00C94A07">
        <w:rPr>
          <w:rFonts w:eastAsia="Helvetica-Light" w:cstheme="minorHAnsi"/>
          <w:color w:val="000000" w:themeColor="text1"/>
          <w:sz w:val="18"/>
          <w:szCs w:val="18"/>
        </w:rPr>
        <w:t>. Cena e pernottamento.</w:t>
      </w:r>
    </w:p>
    <w:p w:rsidR="009503BC" w:rsidRPr="00C94A07" w:rsidRDefault="009503BC" w:rsidP="009503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it-IT"/>
        </w:rPr>
      </w:pPr>
      <w:r w:rsidRPr="00C94A07">
        <w:rPr>
          <w:rFonts w:eastAsia="Helvetica-Light"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C94A07">
        <w:rPr>
          <w:rFonts w:eastAsia="Helvetica-Light" w:cstheme="minorHAnsi"/>
          <w:color w:val="000000" w:themeColor="text1"/>
          <w:sz w:val="18"/>
          <w:szCs w:val="18"/>
          <w:highlight w:val="yellow"/>
        </w:rPr>
        <w:t>: l</w:t>
      </w:r>
      <w:r w:rsidRPr="00C94A07">
        <w:rPr>
          <w:rFonts w:eastAsia="Times New Roman" w:cstheme="minorHAnsi"/>
          <w:bCs/>
          <w:color w:val="000000" w:themeColor="text1"/>
          <w:sz w:val="18"/>
          <w:szCs w:val="18"/>
          <w:highlight w:val="yellow"/>
          <w:bdr w:val="none" w:sz="0" w:space="0" w:color="auto" w:frame="1"/>
          <w:lang w:eastAsia="it-IT"/>
        </w:rPr>
        <w:t xml:space="preserve">a città di Sofia ha cambiato nome almeno 6 volte. </w:t>
      </w:r>
      <w:r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Il nome</w:t>
      </w:r>
      <w:r w:rsidR="005F0706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greco</w:t>
      </w:r>
      <w:r w:rsidRPr="00C94A07">
        <w:rPr>
          <w:rFonts w:eastAsia="Times New Roman" w:cstheme="minorHAnsi"/>
          <w:b/>
          <w:bCs/>
          <w:color w:val="000000" w:themeColor="text1"/>
          <w:sz w:val="18"/>
          <w:szCs w:val="18"/>
          <w:highlight w:val="yellow"/>
          <w:lang w:eastAsia="it-IT"/>
        </w:rPr>
        <w:t> </w:t>
      </w:r>
      <w:r w:rsidRPr="00C94A07">
        <w:rPr>
          <w:rFonts w:eastAsia="Times New Roman" w:cstheme="minorHAnsi"/>
          <w:bCs/>
          <w:iCs/>
          <w:color w:val="000000" w:themeColor="text1"/>
          <w:sz w:val="18"/>
          <w:szCs w:val="18"/>
          <w:highlight w:val="yellow"/>
          <w:bdr w:val="none" w:sz="0" w:space="0" w:color="auto" w:frame="1"/>
          <w:lang w:eastAsia="it-IT"/>
        </w:rPr>
        <w:t>Sofia</w:t>
      </w:r>
      <w:r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 (</w:t>
      </w:r>
      <w:proofErr w:type="spellStart"/>
      <w:r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Sò-fia</w:t>
      </w:r>
      <w:proofErr w:type="spellEnd"/>
      <w:r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) arrivò nel 1300 circa </w:t>
      </w:r>
      <w:r w:rsidR="005F0706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a significare</w:t>
      </w:r>
      <w:r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</w:t>
      </w:r>
      <w:r w:rsidR="005F0706"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>la</w:t>
      </w:r>
      <w:r w:rsidRPr="00C94A07">
        <w:rPr>
          <w:rFonts w:eastAsia="Times New Roman" w:cstheme="minorHAnsi"/>
          <w:color w:val="000000" w:themeColor="text1"/>
          <w:sz w:val="18"/>
          <w:szCs w:val="18"/>
          <w:highlight w:val="yellow"/>
          <w:lang w:eastAsia="it-IT"/>
        </w:rPr>
        <w:t xml:space="preserve"> “saggezza”.</w:t>
      </w:r>
    </w:p>
    <w:p w:rsidR="009503BC" w:rsidRPr="00C94A07" w:rsidRDefault="009503BC" w:rsidP="009503B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 w:themeColor="text1"/>
          <w:sz w:val="18"/>
          <w:szCs w:val="18"/>
        </w:rPr>
      </w:pPr>
    </w:p>
    <w:p w:rsidR="00AC6F67" w:rsidRPr="00C94A07" w:rsidRDefault="00AC6F67" w:rsidP="00950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C94A07">
        <w:rPr>
          <w:rFonts w:cstheme="minorHAnsi"/>
          <w:b/>
          <w:color w:val="000000" w:themeColor="text1"/>
          <w:sz w:val="18"/>
          <w:szCs w:val="18"/>
        </w:rPr>
        <w:t>9° Giorno: Rientro</w:t>
      </w:r>
    </w:p>
    <w:sectPr w:rsidR="00AC6F67" w:rsidRPr="00C94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A29"/>
    <w:multiLevelType w:val="multilevel"/>
    <w:tmpl w:val="8886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67"/>
    <w:rsid w:val="00044111"/>
    <w:rsid w:val="0011065A"/>
    <w:rsid w:val="00150046"/>
    <w:rsid w:val="001B4F00"/>
    <w:rsid w:val="002465CD"/>
    <w:rsid w:val="00300722"/>
    <w:rsid w:val="003263E7"/>
    <w:rsid w:val="005560D5"/>
    <w:rsid w:val="005D33AF"/>
    <w:rsid w:val="005F0706"/>
    <w:rsid w:val="005F3C47"/>
    <w:rsid w:val="00685E60"/>
    <w:rsid w:val="006D298A"/>
    <w:rsid w:val="00871D24"/>
    <w:rsid w:val="009503BC"/>
    <w:rsid w:val="009B6721"/>
    <w:rsid w:val="00A252B7"/>
    <w:rsid w:val="00AC6F67"/>
    <w:rsid w:val="00AE3954"/>
    <w:rsid w:val="00C94A07"/>
    <w:rsid w:val="00DA1FB4"/>
    <w:rsid w:val="00E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9F098-8465-4BD1-8F4C-30E6C2DF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950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6F67"/>
    <w:rPr>
      <w:color w:val="0000FF"/>
      <w:u w:val="single"/>
    </w:rPr>
  </w:style>
  <w:style w:type="character" w:customStyle="1" w:styleId="ipa">
    <w:name w:val="ipa"/>
    <w:basedOn w:val="Carpredefinitoparagrafo"/>
    <w:rsid w:val="00AC6F67"/>
  </w:style>
  <w:style w:type="paragraph" w:styleId="NormaleWeb">
    <w:name w:val="Normal (Web)"/>
    <w:basedOn w:val="Normale"/>
    <w:uiPriority w:val="99"/>
    <w:semiHidden/>
    <w:unhideWhenUsed/>
    <w:rsid w:val="0087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1D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9503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503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exchange.it/mondo/blog/bucarest-viaggio-relax-centro-termale/" TargetMode="External"/><Relationship Id="rId5" Type="http://schemas.openxmlformats.org/officeDocument/2006/relationships/hyperlink" Target="https://it.wikipedia.org/wiki/D%C3%A2mbovi%C8%9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Valentini Alda</dc:creator>
  <cp:keywords/>
  <dc:description/>
  <cp:lastModifiedBy>Mariani Marco</cp:lastModifiedBy>
  <cp:revision>3</cp:revision>
  <dcterms:created xsi:type="dcterms:W3CDTF">2020-07-14T20:32:00Z</dcterms:created>
  <dcterms:modified xsi:type="dcterms:W3CDTF">2020-07-31T06:08:00Z</dcterms:modified>
</cp:coreProperties>
</file>